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0A" w:rsidRDefault="0007720A" w:rsidP="007B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06" w:rsidRPr="0007720A" w:rsidRDefault="007B788B" w:rsidP="007B7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20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B788B" w:rsidRPr="0007720A" w:rsidRDefault="007B788B" w:rsidP="007B7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0A">
        <w:rPr>
          <w:rFonts w:ascii="Times New Roman" w:hAnsi="Times New Roman" w:cs="Times New Roman"/>
          <w:b/>
          <w:sz w:val="24"/>
          <w:szCs w:val="24"/>
        </w:rPr>
        <w:t>проверок осуществления воинского учета и бронирования граждан, пребывающих в запасе Вооруженных Сил Российской Федерации</w:t>
      </w:r>
    </w:p>
    <w:p w:rsidR="007B788B" w:rsidRPr="007B788B" w:rsidRDefault="007B788B" w:rsidP="007B7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B788B" w:rsidRPr="007B788B" w:rsidRDefault="007B788B" w:rsidP="007B7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88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B788B" w:rsidRPr="007B788B" w:rsidRDefault="007B78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  <w:gridCol w:w="3240"/>
        <w:gridCol w:w="2716"/>
      </w:tblGrid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8B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700" w:type="dxa"/>
          </w:tcPr>
          <w:p w:rsidR="007B788B" w:rsidRPr="007B788B" w:rsidRDefault="007B788B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8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проверяющего</w:t>
            </w:r>
          </w:p>
        </w:tc>
        <w:tc>
          <w:tcPr>
            <w:tcW w:w="3240" w:type="dxa"/>
          </w:tcPr>
          <w:p w:rsidR="007B788B" w:rsidRPr="007B788B" w:rsidRDefault="007B788B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8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проверки, основные недостатки и выводы (оценка за качество осуществления воинского учета)</w:t>
            </w:r>
          </w:p>
        </w:tc>
        <w:tc>
          <w:tcPr>
            <w:tcW w:w="2716" w:type="dxa"/>
          </w:tcPr>
          <w:p w:rsidR="007B788B" w:rsidRPr="007B788B" w:rsidRDefault="007B788B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8B">
              <w:rPr>
                <w:rFonts w:ascii="Times New Roman" w:hAnsi="Times New Roman" w:cs="Times New Roman"/>
                <w:sz w:val="24"/>
                <w:szCs w:val="24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07720A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B788B" w:rsidRPr="007B788B" w:rsidRDefault="0007720A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B788B" w:rsidRPr="007B788B" w:rsidRDefault="0007720A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7B788B" w:rsidRPr="007B788B" w:rsidRDefault="0007720A" w:rsidP="0007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8B" w:rsidRPr="007B788B" w:rsidTr="007B788B">
        <w:trPr>
          <w:jc w:val="center"/>
        </w:trPr>
        <w:tc>
          <w:tcPr>
            <w:tcW w:w="1255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B788B" w:rsidRPr="007B788B" w:rsidRDefault="007B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8B" w:rsidRDefault="007B788B">
      <w:pPr>
        <w:rPr>
          <w:rFonts w:ascii="Times New Roman" w:hAnsi="Times New Roman" w:cs="Times New Roman"/>
          <w:sz w:val="24"/>
          <w:szCs w:val="24"/>
        </w:rPr>
      </w:pPr>
    </w:p>
    <w:p w:rsidR="0007720A" w:rsidRPr="007B788B" w:rsidRDefault="0007720A">
      <w:pPr>
        <w:rPr>
          <w:rFonts w:ascii="Times New Roman" w:hAnsi="Times New Roman" w:cs="Times New Roman"/>
          <w:sz w:val="24"/>
          <w:szCs w:val="24"/>
        </w:rPr>
      </w:pPr>
      <w:r w:rsidRPr="0007720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Журнал должен быть зарегистрирован, пронумерован, прошнурован, опечатан и заверен подписью руководителя организации. Графа 4 заполняется в организации.</w:t>
      </w:r>
    </w:p>
    <w:sectPr w:rsidR="0007720A" w:rsidRPr="007B788B" w:rsidSect="007B7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79"/>
    <w:rsid w:val="0007720A"/>
    <w:rsid w:val="007B1C79"/>
    <w:rsid w:val="007B788B"/>
    <w:rsid w:val="009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784D-A47E-428A-A26D-FBB9EE1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3</cp:revision>
  <dcterms:created xsi:type="dcterms:W3CDTF">2019-11-19T02:36:00Z</dcterms:created>
  <dcterms:modified xsi:type="dcterms:W3CDTF">2019-11-19T03:00:00Z</dcterms:modified>
</cp:coreProperties>
</file>